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94" w:rsidRDefault="003C3C94" w:rsidP="003C3C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C3C94" w:rsidRDefault="003C3C94" w:rsidP="003C3C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включает разделы: пояснительная записка, планируемые личностные результаты,  планируемые базовые учебные действия, краткий учебный курс,  календарно-тематическое планирование учебного курса, формы текущего контроля и промежуточной аттестации, систему оценки предметных результатов, сформированности базовых учебных действий, учебно-методический комплекс. 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предмета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Специфика коммуникативной деятельности младших школьников проявляется в задержке языкового развития, трудности с пониманием обращенной речи, в разрыве между пониманием речи и способностью к выражению, в недостаточном внимании к речи собеседника,  дети не понимают коммуникативных намерений собеседника; в слабой интенсивность мимики, жестикуляции.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детей с расстройством аутистического спектра  наблюдается недостаточное развитие вербальной и невербальной коммуникации.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значительной степени это обусловлено недостаточным уровнем развития коммуникативного поведения. Для преодоления низкой коммуникативной активности обучающихся с РАС в структуру учебного плана введен коррекционный курс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«Формирование коммуникативного поведения»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способствующий формированию коммуникативных  навыков. </w:t>
      </w:r>
    </w:p>
    <w:p w:rsidR="003C3C94" w:rsidRDefault="003C3C94" w:rsidP="003C3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целью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формирования коммуникативного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  является активизация навыков вербальной и невербальной коммуникации в различных социальных ситуациях, их подготовка к жизни в современном обществе.   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ходе реализации программы по формированию коммуникативного поведения решаются следующие взаимосвязные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3C3C94" w:rsidRDefault="003C3C94" w:rsidP="003C3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системного подхода к созданию условий для развития у детей с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ограниченными </w:t>
      </w:r>
      <w:r>
        <w:rPr>
          <w:rFonts w:ascii="Times New Roman" w:eastAsia="Times New Roman" w:hAnsi="Times New Roman" w:cs="Times New Roman"/>
          <w:sz w:val="24"/>
          <w:szCs w:val="24"/>
        </w:rPr>
        <w:t>речевыми способностями возможности выражать свои желания, быть услышанными своими близкими и обществом.</w:t>
      </w:r>
    </w:p>
    <w:p w:rsidR="003C3C94" w:rsidRDefault="003C3C94" w:rsidP="003C3C94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мотивации к взаимодействию со сверстниками и взрослыми;</w:t>
      </w:r>
    </w:p>
    <w:p w:rsidR="003C3C94" w:rsidRDefault="003C3C94" w:rsidP="003C3C94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коррекция нарушений аффективного, сенсорно-перцептивного, коммуникативного и личностного развития, дезадаптивных форм поведения;</w:t>
      </w:r>
    </w:p>
    <w:p w:rsidR="003C3C94" w:rsidRDefault="003C3C94" w:rsidP="003C3C94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навыков устной коммуникации, речевого поведения, включая выражение мыслей и чувств  в  самостоятельных высказываниях;</w:t>
      </w:r>
    </w:p>
    <w:p w:rsidR="003C3C94" w:rsidRDefault="003C3C94" w:rsidP="003C3C94">
      <w:pPr>
        <w:numPr>
          <w:ilvl w:val="0"/>
          <w:numId w:val="1"/>
        </w:numPr>
        <w:spacing w:after="0" w:line="240" w:lineRule="atLeast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коммуникативных навыков обучающихся, их использование в различных видах учебной и внешкольной деятельности. 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поставленных задач позволяет совершенствовать у обучающихся с расстройством аутистического спектра навыки элементарной устной коммуникации.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Реализация программы курса осуществляется с учетом особенностей развития обучающихся с РАС. Компенсация особенностей развития достигается путем организации обучения разным по уровню сложности видом труда, с учетом интересов воспитанников,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Минимальный и достаточный уровень предметных результатов по коррекционному курсу определяется в конце учебного года, в связи с неоднородностью состава обучающихся класса и сложностью структуры дефекта.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C94" w:rsidRDefault="003C3C94" w:rsidP="003C3C94">
      <w:pPr>
        <w:spacing w:line="240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 обучающихся с РАС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C94" w:rsidRDefault="003C3C94" w:rsidP="003C3C94">
      <w:pPr>
        <w:spacing w:line="240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РАС являются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 детей. РАС связаны с особым системным нарушением психического развития ребенка, проявляющимся в  становлении его аффективно-волевой сферы, в когнитивном и личностном развитии. В настоящее время говорят уже не только о  детском аутизме, но и о широком круге расстройств аутистического спектра. Происхождение РАС накладывает отпечаток на характер и динамику нарушения психического развития ребенка, определяет сопутствующие трудности, влияет на прогноз.</w:t>
      </w:r>
    </w:p>
    <w:p w:rsidR="003C3C94" w:rsidRDefault="003C3C94" w:rsidP="003C3C94">
      <w:pPr>
        <w:spacing w:line="240" w:lineRule="atLeast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имеют развѐрнутые, но крайне косные формы контакта с окружающим миром и людьми – достаточно сложные, но жѐсткие программы поведения (в том числе речевого), плохо адаптируемые к меняющимся обстоятельствам, и стереотипные увлечения. Это создаѐт экстремальные трудности во взаимодействии с людьми и обстоятельствами, их аутизм проявляется как поглощенность собственными стереотипными интересами и  неспособность выстраивать диалогическое взаимодействие. Эти дети стремятся к достижению, успеху, и их поведение можно назвать целенаправленным. Проблема в том, что для того, чтобы активно действовать, им требуется полная гарантия успеха, переживания риска, неопределенности их дезорганизуют. Если в норме самооценка ребенка  формируется в ориентировочно-исследовательской деятельности, в реальном опыте удач и неудач, то для этого ребенка значение имеет только стабильное подтверждение своей успешности. Он мало способен к исследованию, гибкому диалогу с обстоятельствами и принимает лишь те задачи, с которыми заведомо может справиться.  Стереотипность этих детей в большей степени выражается в стремлении сохранить не постоянство их окружения, а неизменность собственной программы действий, необходимость по ходу менять программу действий (а этого и требует диалог) может спровоцировать у такого ребенка аффективный срыв. Близкие, в связи со стремлением такого ребенка во чтобы то ни стало настоять на своем, часто оценивают его как потенциального лидера. Это ошибочное мнение, поскольку неумение вести диалог, договариваться, находить компромиссы и выстраивать сотрудничество, не только нарушает взаимодействие ребенка со взрослыми, но и выбрасывает его из детского коллектива.  При огромных трудностях выстраивания диалога с обстоятельствами дети способны к развернутому монологу. Их речь грамматически правильная, развернутая, с  хорошим запасом слов может  оцениваться как слишком правильная и взрослая - «фонографическая». При возможности сложных монологов на отвлеченные интеллектуальные темы этим детям  трудно поддержать  простой разговор.     Умственное развитие таких детей часто производит блестящее впечатление, что подтверждается результатами стандартизированных обследований. При этом, в отличие от других детей с РАС, их успехи более проявляются в вербальной, а не в невербальной области. Они могут рано проявить интерес к отвлеченным знаниям и накопить энциклопедическую информацию по астрономии, ботанике, электротехнике, генеалогии, и производят впечатление «ходячих энциклопедий». При блестящих знаниях в отдельных областях, связанных с их стереотипными интересами, дети имеют ограниченное и фрагментарное представление о реальном окружающем мире. Они получают удовольствие от самого выстраивания информации в ряды, ее систематизации, однако эти интересы и умственные действия тоже стереотипны, мало связаны с реальностью и являются для них родом аутостимуляции.  При значительных достижениях в интеллектуальном и речевом развитии эти дети гораздо менее успешны в моторном - неуклюжи, крайне неловки, у них страдают навыки самообслуживания. В области социального развития они демонстрируют чрезвычайную наивность и прямолинейность, нарушается развитие социальных навыков, понимания и учета подтекста и контекста происходящего. При сохранности потребности в общении, стремлении иметь друзей, они плохо понимают другого человека.  Характерным является заострение интереса такого ребенка к опасным, неприятным, асоциальным впечатлениям. Стереотипные фантазии, разговоры, рисунки на темы «страшного» тоже являются особой формой  аутостимуляции. В этих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фантазиях ребенок получает относительный контроль над испугавшим его рискованным впечатлением и наслаждается им, воспроизводя снова и снова. Эти дети, как правило, обучаются по программе массовой школы в условиях класса или индивидуально, могут стабильно получать отличные оценки, но и они крайне нуждаются в постоянном специальном сопровождении, позволяющем им получить опыт диалогических отношений, расширить круг интересов и представление об окружающем и окружающих, сформировать навыки социального поведения.  В зависимости от уровня интеллектуального развития обучающиеся этой группы могут осваивать варианты 8.3 (реже) или 8.1, 8.2  (чаще) образовательной программы.  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коррекционного курса в учебном плане</w:t>
      </w:r>
      <w:r>
        <w:rPr>
          <w:rFonts w:ascii="Times New Roman" w:hAnsi="Times New Roman" w:cs="Times New Roman"/>
          <w:sz w:val="24"/>
          <w:szCs w:val="24"/>
        </w:rPr>
        <w:t>: 34 часа в год (1 час в неделю).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коммуникативного поведения включают освоение обучающимися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Минимальный уровень:</w:t>
      </w:r>
    </w:p>
    <w:p w:rsidR="003C3C94" w:rsidRDefault="003C3C94" w:rsidP="003C3C94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:rsidR="003C3C94" w:rsidRDefault="003C3C94" w:rsidP="003C3C94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знать и применять элементарные правила речевого общения;</w:t>
      </w:r>
    </w:p>
    <w:p w:rsidR="003C3C94" w:rsidRDefault="003C3C94" w:rsidP="003C3C94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уметь употреблять базовые формулы речевого общения (сообщить элементарные сведения о себе – имя, домашний адрес);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Достаточный уровень:</w:t>
      </w:r>
    </w:p>
    <w:p w:rsidR="003C3C94" w:rsidRDefault="003C3C94" w:rsidP="003C3C94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беседе на темы, близкие личному опыту ребёнка;</w:t>
      </w:r>
    </w:p>
    <w:p w:rsidR="003C3C94" w:rsidRDefault="003C3C94" w:rsidP="003C3C94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выбирать правильные средства интонации, жестов и поз, ориентируясь на образец речи или анализ речевой ситуации;</w:t>
      </w:r>
    </w:p>
    <w:p w:rsidR="003C3C94" w:rsidRDefault="003C3C94" w:rsidP="003C3C94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изученные речевые алгоритмы при общении;</w:t>
      </w:r>
    </w:p>
    <w:p w:rsidR="003C3C94" w:rsidRDefault="003C3C94" w:rsidP="003C3C94">
      <w:pPr>
        <w:numPr>
          <w:ilvl w:val="0"/>
          <w:numId w:val="2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речевые алгоритмы при общении в различных ситуациях.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my-MM"/>
        </w:rPr>
      </w:pP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my-MM"/>
        </w:rPr>
        <w:t>С учётом психофизических особенностей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включают:</w:t>
      </w:r>
    </w:p>
    <w:p w:rsidR="003C3C94" w:rsidRDefault="003C3C94" w:rsidP="003C3C94">
      <w:pPr>
        <w:numPr>
          <w:ilvl w:val="0"/>
          <w:numId w:val="3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3C3C94" w:rsidRDefault="003C3C94" w:rsidP="003C3C94">
      <w:pPr>
        <w:numPr>
          <w:ilvl w:val="0"/>
          <w:numId w:val="3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овладение навыками сотрудничества со взрослыми и сверстниками в различных социальных и коммуникативных ситуациях, умением не      создавать конфликтов и находить выходы из спорных ситуаций;</w:t>
      </w:r>
    </w:p>
    <w:p w:rsidR="003C3C94" w:rsidRDefault="003C3C94" w:rsidP="003C3C94">
      <w:pPr>
        <w:numPr>
          <w:ilvl w:val="0"/>
          <w:numId w:val="3"/>
        </w:numPr>
        <w:spacing w:after="0" w:line="240" w:lineRule="atLeast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овладение способами регуляции своего эмоционального состояния.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Базовые учебные действия</w:t>
      </w:r>
    </w:p>
    <w:p w:rsidR="003C3C94" w:rsidRDefault="003C3C94" w:rsidP="003C3C9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 учебные действия:</w:t>
      </w:r>
    </w:p>
    <w:p w:rsidR="003C3C94" w:rsidRDefault="003C3C94" w:rsidP="003C3C9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проявление самостоятельности в выполнении  простых учебных заданий;</w:t>
      </w:r>
    </w:p>
    <w:p w:rsidR="003C3C94" w:rsidRDefault="003C3C94" w:rsidP="003C3C9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положительное отношение к окружающей действительности;</w:t>
      </w:r>
    </w:p>
    <w:p w:rsidR="003C3C94" w:rsidRDefault="003C3C94" w:rsidP="003C3C9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проявление элементов личной ответственности при поведении в новом социальном окружении (классе, школе);</w:t>
      </w:r>
    </w:p>
    <w:p w:rsidR="003C3C94" w:rsidRDefault="003C3C94" w:rsidP="003C3C9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 положительное отношение к окружающей действительности, готовность к организации взаимодействия с ней; </w:t>
      </w:r>
    </w:p>
    <w:p w:rsidR="003C3C94" w:rsidRDefault="003C3C94" w:rsidP="003C3C9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 включение в общеполезную социальную деятельность; 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Коммуникативные учебные действия: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lastRenderedPageBreak/>
        <w:t>- вступать в контакт и работать в коллективе (учитель-ученик, ученик-ученик, ученик-класс, учитель-класс);</w:t>
      </w:r>
    </w:p>
    <w:p w:rsidR="003C3C94" w:rsidRDefault="003C3C94" w:rsidP="003C3C94">
      <w:pPr>
        <w:suppressAutoHyphens/>
        <w:spacing w:after="0" w:line="240" w:lineRule="atLeast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- вступать  в контакт и поддерживать коммуникацию в разных ситуациях социального взаимодействия (учебных, трудовых, бытовых и др.); </w:t>
      </w:r>
    </w:p>
    <w:p w:rsidR="003C3C94" w:rsidRDefault="003C3C94" w:rsidP="003C3C94">
      <w:pPr>
        <w:suppressAutoHyphens/>
        <w:spacing w:after="0" w:line="240" w:lineRule="atLeast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- использовать принятые ритуалы социального взаимодействия с одноклассниками и учителем;</w:t>
      </w:r>
    </w:p>
    <w:p w:rsidR="003C3C94" w:rsidRDefault="003C3C94" w:rsidP="003C3C94">
      <w:pPr>
        <w:suppressAutoHyphens/>
        <w:spacing w:after="0" w:line="240" w:lineRule="atLeast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- обращаться за помощью и принимать помощь;</w:t>
      </w:r>
    </w:p>
    <w:p w:rsidR="003C3C94" w:rsidRDefault="003C3C94" w:rsidP="003C3C94">
      <w:pPr>
        <w:suppressAutoHyphens/>
        <w:spacing w:after="0" w:line="240" w:lineRule="atLeast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- сотрудничать со взрослыми и сверстниками в разных социальных ситуациях;</w:t>
      </w:r>
    </w:p>
    <w:p w:rsidR="003C3C94" w:rsidRDefault="003C3C94" w:rsidP="003C3C94">
      <w:pPr>
        <w:suppressAutoHyphens/>
        <w:spacing w:after="0" w:line="240" w:lineRule="atLeast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- доброжелательно относиться, конструктивно взаимодействовать с людьми;</w:t>
      </w:r>
    </w:p>
    <w:p w:rsidR="003C3C94" w:rsidRDefault="003C3C94" w:rsidP="003C3C94">
      <w:pPr>
        <w:suppressAutoHyphens/>
        <w:spacing w:after="0" w:line="240" w:lineRule="atLeast"/>
        <w:contextualSpacing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- использовать доступные источники и средства получения информации для решения коммуникативных и познавательных задач.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Регулятивные учебные действия:</w:t>
      </w:r>
    </w:p>
    <w:p w:rsidR="003C3C94" w:rsidRDefault="003C3C94" w:rsidP="003C3C9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адекватно соблюдать ритуалы школьного поведения (поднимать руку, вставать и выходить из-за парты и т.д.);</w:t>
      </w:r>
    </w:p>
    <w:p w:rsidR="003C3C94" w:rsidRDefault="003C3C94" w:rsidP="003C3C9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активно участвовать в специально организованной деятельности (игровой, творческой, учебной).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Познавательные учебные действия:</w:t>
      </w:r>
    </w:p>
    <w:p w:rsidR="003C3C94" w:rsidRDefault="003C3C94" w:rsidP="003C3C94">
      <w:pPr>
        <w:suppressAutoHyphens/>
        <w:spacing w:after="0" w:line="240" w:lineRule="atLeast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 наблюдать под руководством взрослого за предметами и явлениями окружающей действительности;</w:t>
      </w:r>
    </w:p>
    <w:p w:rsidR="003C3C94" w:rsidRDefault="003C3C94" w:rsidP="003C3C94">
      <w:pPr>
        <w:suppressAutoHyphens/>
        <w:spacing w:after="0" w:line="240" w:lineRule="atLeast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предъявляемые на бумажных, электронных и других носителях).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могут уточняться и конкретизироваться с учетом индивидуальных особенностей обучающихся.</w:t>
      </w:r>
    </w:p>
    <w:p w:rsidR="003C3C94" w:rsidRDefault="003C3C94" w:rsidP="003C3C9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C94" w:rsidRDefault="003C3C94" w:rsidP="003C3C94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C94" w:rsidRDefault="003C3C94" w:rsidP="003C3C9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C3C94">
          <w:pgSz w:w="11906" w:h="16838"/>
          <w:pgMar w:top="1134" w:right="567" w:bottom="1134" w:left="1701" w:header="709" w:footer="709" w:gutter="0"/>
          <w:paperSrc w:first="15" w:other="15"/>
          <w:cols w:space="720"/>
        </w:sectPr>
      </w:pPr>
    </w:p>
    <w:p w:rsidR="003C3C94" w:rsidRDefault="003C3C94" w:rsidP="003C3C94">
      <w:pPr>
        <w:tabs>
          <w:tab w:val="left" w:pos="184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3C94" w:rsidRDefault="003C3C94" w:rsidP="003C3C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C3C94" w:rsidRDefault="003C3C94" w:rsidP="003C3C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C94" w:rsidRDefault="003C3C94" w:rsidP="003C3C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1134"/>
        <w:gridCol w:w="960"/>
        <w:gridCol w:w="15"/>
        <w:gridCol w:w="15"/>
        <w:gridCol w:w="15"/>
        <w:gridCol w:w="30"/>
        <w:gridCol w:w="15"/>
        <w:gridCol w:w="1076"/>
        <w:gridCol w:w="1843"/>
        <w:gridCol w:w="4110"/>
        <w:gridCol w:w="2268"/>
      </w:tblGrid>
      <w:tr w:rsidR="003C3C94" w:rsidTr="003C3C94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3C3C94" w:rsidTr="003C3C94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C94" w:rsidTr="003C3C94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совместного внимания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беседе: задавать вопросы,  слушать и отвечать.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специальных упражнений, тренирующих основные свойства внимания: объем, распределение, концентрацию, устойчивость и переключение.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«А что у вас?»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специальных упражнений, тренирующих основные свойства внимания: объем, распределение, концентрацию, устойчивость и переключение.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Активное участие в ситуации.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, мяч.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«Что нам надо для умывания?»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рассматривать и разучивать картинки и предметы личной гигиены.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«Кто нас крепко любит»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рассматривать и разучивать картинки с изображением чувств.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таблицы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соотнесению  сигнальных символов/жестов с определенными последующими действиями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Дать представление детям об эмоциональных реакциях людей.</w:t>
            </w:r>
          </w:p>
          <w:p w:rsidR="003C3C94" w:rsidRDefault="003C3C9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Познакомить детей с ролью жестов и движений в процессе общения детей друг с другом.</w:t>
            </w:r>
          </w:p>
          <w:p w:rsidR="003C3C94" w:rsidRDefault="003C3C9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Формирование знаний о важности и значительности умения эмоционально воспринимать и понимать окружающих, выражать собственные чувства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соотносить символы или жесты.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таблицы</w:t>
            </w:r>
          </w:p>
        </w:tc>
      </w:tr>
      <w:tr w:rsidR="003C3C94" w:rsidTr="003C3C94">
        <w:trPr>
          <w:trHeight w:val="1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Упражнения-игры в соотнесении символов и жестов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Дать представление детям об эмоциональных реакциях людей.</w:t>
            </w:r>
          </w:p>
          <w:p w:rsidR="003C3C94" w:rsidRDefault="003C3C9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Познакомить детей с ролью жестов и движений в процессе общения детей друг с другом.</w:t>
            </w:r>
          </w:p>
          <w:p w:rsidR="003C3C94" w:rsidRDefault="003C3C9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Формирование знаний о важности и значительности умения эмоционально воспринимать и понимать окружающих, выражать собственные чувства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соотносить символы или жесты.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Сюжетные истории с вопросами на отрабатываемый жест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&amp;quot" w:hAnsi="&amp;quot"/>
                <w:color w:val="000000"/>
              </w:rPr>
              <w:t>Формирование у детей понятие о значении и культуре жестов и движений,  и их роли в процессе общения детей друг с другом.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Упражнения-игры в соотнесении символов и жестов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Обучить по  жестам, эмоциям понимать своего собеседника.</w:t>
            </w:r>
          </w:p>
          <w:p w:rsidR="003C3C94" w:rsidRDefault="003C3C94">
            <w:pPr>
              <w:spacing w:after="0" w:line="220" w:lineRule="atLeast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Научить детей соблюдать правильную осанку, жестикуляцию при общении.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сигнальных символов/жестов с последующими действиями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&amp;quot" w:hAnsi="&amp;quot"/>
                <w:color w:val="000000"/>
              </w:rPr>
              <w:t>Формирование у детей понятие о значении и культуре жестов и движений,  и их роли в процессе общения детей друг с другом.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таблицы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Упражнения-игры в использовании символов и жестов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соотносить символы или жесты</w:t>
            </w:r>
          </w:p>
          <w:p w:rsidR="003C3C94" w:rsidRDefault="003C3C94">
            <w:pPr>
              <w:spacing w:after="0" w:line="220" w:lineRule="atLeast"/>
              <w:ind w:left="33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Развитие  эмоционального мира школьника.</w:t>
            </w:r>
          </w:p>
          <w:p w:rsidR="003C3C94" w:rsidRDefault="003C3C94">
            <w:pPr>
              <w:spacing w:after="0" w:line="220" w:lineRule="atLeast"/>
              <w:ind w:left="33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Формировать умения быть внимательным к чувствам и желаниям других людей.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rPr>
          <w:trHeight w:val="19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пройденных жестов. Упражнения на подражание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&amp;quot" w:hAnsi="&amp;quot"/>
                <w:color w:val="000000"/>
              </w:rPr>
              <w:t>Формирование у детей понятие о значении и культуре жестов и движений,  и их роли в процессе общения детей друг с другом.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Разыгрывание сюжета с использованием жестов и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4" w:firstLine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rFonts w:eastAsiaTheme="majorEastAsia"/>
                <w:color w:val="000000"/>
                <w:sz w:val="22"/>
                <w:szCs w:val="22"/>
              </w:rPr>
              <w:t xml:space="preserve">Учить инсценировать с помощью учителя знакомые сказки, народные песенки, потешки, небольшие занимательные сценки, используя игрушки, плоскостные фигурки, </w:t>
            </w:r>
            <w:r>
              <w:rPr>
                <w:rStyle w:val="c5"/>
                <w:rFonts w:eastAsiaTheme="majorEastAsia"/>
                <w:color w:val="000000"/>
                <w:sz w:val="22"/>
                <w:szCs w:val="22"/>
              </w:rPr>
              <w:lastRenderedPageBreak/>
              <w:t xml:space="preserve">пальчиковый  театр. </w:t>
            </w:r>
          </w:p>
          <w:p w:rsidR="003C3C94" w:rsidRDefault="003C3C94">
            <w:pPr>
              <w:spacing w:after="0"/>
              <w:ind w:firstLine="33"/>
              <w:rPr>
                <w:rStyle w:val="c5"/>
                <w:rFonts w:ascii="Times New Roman" w:eastAsiaTheme="majorEastAsia" w:hAnsi="Times New Roman" w:cs="Times New Roman"/>
              </w:rPr>
            </w:pPr>
            <w:r>
              <w:rPr>
                <w:rStyle w:val="c5"/>
                <w:rFonts w:ascii="Times New Roman" w:eastAsiaTheme="majorEastAsia" w:hAnsi="Times New Roman" w:cs="Times New Roman"/>
                <w:color w:val="000000"/>
              </w:rPr>
              <w:t>Учить изображать описанную в небольшом  художественном тексте ситуацию.</w:t>
            </w:r>
          </w:p>
          <w:p w:rsidR="003C3C94" w:rsidRDefault="003C3C94">
            <w:pPr>
              <w:spacing w:after="0"/>
              <w:ind w:firstLine="33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Использование умений на практике.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  <w:rPr>
                <w:color w:val="000000"/>
              </w:rPr>
            </w:pPr>
          </w:p>
          <w:p w:rsidR="003C3C94" w:rsidRDefault="003C3C94">
            <w:pPr>
              <w:pStyle w:val="c71"/>
              <w:spacing w:before="0" w:beforeAutospacing="0" w:after="0" w:afterAutospacing="0" w:line="220" w:lineRule="atLeast"/>
              <w:ind w:right="10" w:firstLine="33"/>
              <w:jc w:val="both"/>
            </w:pPr>
            <w:r>
              <w:rPr>
                <w:rStyle w:val="c5"/>
                <w:rFonts w:eastAsiaTheme="majorEastAsia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картинки, игрушки,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магнитная доска.</w:t>
            </w:r>
          </w:p>
        </w:tc>
      </w:tr>
      <w:tr w:rsidR="003C3C94" w:rsidTr="003C3C94">
        <w:trPr>
          <w:trHeight w:val="8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использованию жестовых обращений к другим.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&amp;quot" w:hAnsi="&amp;quot"/>
                <w:color w:val="000000"/>
              </w:rPr>
              <w:t>Формирование у детей понятие о значении и культуре жестов и движений,  и их роли в процессе общения детей друг с другом.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разыгрывание типичных жизненных        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Усвоение детьми общественных норм и ценностей, принятых в обществе, через игровые и проблемные ситуации.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умений на практике.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предметных символов при обращении к другим.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/>
              <w:rPr>
                <w:rStyle w:val="c0"/>
                <w:rFonts w:ascii="&amp;quot" w:hAnsi="&amp;quot"/>
                <w:color w:val="000000"/>
              </w:rPr>
            </w:pPr>
            <w:r>
              <w:rPr>
                <w:rStyle w:val="c0"/>
                <w:rFonts w:ascii="&amp;quot" w:hAnsi="&amp;quot"/>
                <w:color w:val="000000"/>
              </w:rPr>
              <w:t>Формирование у детей понятие о значении и культуре жестов и движений,  и их роли в процессе общения детей друг с другом.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умений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использованию графических символов при обращении к другим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соотносить символы или жесты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&amp;quot" w:hAnsi="&amp;quot"/>
                <w:color w:val="000000"/>
              </w:rPr>
              <w:t>Формирование у детей понятие о значении и культуре жестов и движений,  и их роли в процессе общения детей друг с другом.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умений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Упражнения-игры по использованию символов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4" w:firstLine="33"/>
              <w:jc w:val="both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Учить инсценировать с помощью учителя знакомые сказки, народные песенки, потешки, небольшие занимательные сценки, используя игрушки, плоскостные фигурки, пальчиковый  театр. 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4" w:firstLine="33"/>
              <w:jc w:val="both"/>
            </w:pPr>
            <w:r>
              <w:t>Использование умений на практике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Учить изображать описанную в небольшом  художественном тексте ситуацию.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игрушки, магнитная доска.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Сюжетные истории с вопросами на отрабатываемый жест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4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Учить инсценировать с помощью учителя знакомые сказки, народные песенки, потешки, небольшие занимательные сценки, используя игрушки, плоскостные фигурки, пальчиковый  театр. 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</w:pPr>
            <w:r>
              <w:rPr>
                <w:rStyle w:val="c5"/>
                <w:rFonts w:eastAsiaTheme="majorEastAsia"/>
                <w:color w:val="000000"/>
              </w:rPr>
              <w:t>Учить изображать описанную в небольшом  художественном тексте ситуацию.</w:t>
            </w:r>
            <w:r>
              <w:t xml:space="preserve"> 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  <w:rPr>
                <w:color w:val="000000"/>
              </w:rPr>
            </w:pPr>
            <w:r>
              <w:t>Использование умений на практике.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игрушки, магнитная доска.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разыгрывание типичных жизненных        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4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Учить инсценировать с помощью учителя знакомые сказки, народные песенки, потешки, небольшие занимательные сценки, используя игрушки, плоскостные фигурки, пальчиковый  театр. </w:t>
            </w:r>
          </w:p>
          <w:p w:rsidR="003C3C94" w:rsidRDefault="003C3C94">
            <w:pPr>
              <w:spacing w:after="0"/>
              <w:ind w:firstLine="33"/>
              <w:rPr>
                <w:rStyle w:val="c5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c5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Учить изображать описанную в небольшом  художественном тексте ситуацию.</w:t>
            </w:r>
          </w:p>
          <w:p w:rsidR="003C3C94" w:rsidRDefault="003C3C94">
            <w:pPr>
              <w:spacing w:after="0"/>
              <w:ind w:firstLine="33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Использование умений на практике.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  <w:rPr>
                <w:color w:val="000000"/>
              </w:rPr>
            </w:pP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игрушки, магнитная доска.</w:t>
            </w:r>
          </w:p>
        </w:tc>
      </w:tr>
      <w:tr w:rsidR="003C3C94" w:rsidTr="003C3C94">
        <w:trPr>
          <w:trHeight w:val="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пониманию жестов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соотносить символы или жесты</w:t>
            </w:r>
          </w:p>
          <w:p w:rsidR="003C3C94" w:rsidRDefault="003C3C94">
            <w:pPr>
              <w:spacing w:after="0" w:line="220" w:lineRule="atLeast"/>
              <w:ind w:left="33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Развитие  эмоционального мира школьника.</w:t>
            </w:r>
          </w:p>
          <w:p w:rsidR="003C3C94" w:rsidRDefault="003C3C94">
            <w:pPr>
              <w:spacing w:after="0" w:line="220" w:lineRule="atLeast"/>
              <w:ind w:left="33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Формировать умения быть внимательным к чувствам и желаниям других людей.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рассматривать и разучивать жесты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Упражнения и игры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C94" w:rsidRDefault="003C3C94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4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Учить инсценировать с помощью учителя знакомые сказки, народные песенки, потешки, небольшие занимательные сценки, используя игрушки, плоскостные фигурки, пальчиковый  театр. 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  <w:rPr>
                <w:rStyle w:val="c5"/>
                <w:rFonts w:eastAsiaTheme="majorEastAsia"/>
              </w:rPr>
            </w:pPr>
            <w:r>
              <w:rPr>
                <w:rStyle w:val="c5"/>
                <w:rFonts w:eastAsiaTheme="majorEastAsia"/>
                <w:color w:val="000000"/>
              </w:rPr>
              <w:t>Учить изображать описанную в небольшом  художественном тексте ситуацию.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</w:pPr>
            <w:r>
              <w:t xml:space="preserve"> Использование умений на практике.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игрушки, магнитная доска.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пониманию жестов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соотносить символы или жесты</w:t>
            </w:r>
          </w:p>
          <w:p w:rsidR="003C3C94" w:rsidRDefault="003C3C94">
            <w:pPr>
              <w:spacing w:after="0" w:line="220" w:lineRule="atLeast"/>
              <w:ind w:left="33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>Развитие  эмоционального мира школьника.</w:t>
            </w:r>
          </w:p>
          <w:p w:rsidR="003C3C94" w:rsidRDefault="003C3C94">
            <w:pPr>
              <w:spacing w:after="0" w:line="220" w:lineRule="atLeast"/>
              <w:ind w:left="33"/>
              <w:rPr>
                <w:rFonts w:ascii="&amp;quot" w:eastAsia="Times New Roman" w:hAnsi="&amp;quot" w:cs="Arial"/>
                <w:color w:val="000000"/>
              </w:rPr>
            </w:pP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t xml:space="preserve">Формировать умения быть внимательным к чувствам и </w:t>
            </w:r>
            <w:r>
              <w:rPr>
                <w:rFonts w:ascii="&amp;quot" w:eastAsia="Times New Roman" w:hAnsi="&amp;quot" w:cs="Arial"/>
                <w:color w:val="000000"/>
                <w:sz w:val="24"/>
                <w:szCs w:val="24"/>
              </w:rPr>
              <w:lastRenderedPageBreak/>
              <w:t>желаниям других людей.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рассматривать и разучивать жесты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разыгрывание типичных жизненных        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4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Учить инсценировать с помощью учителя знакомые сказки, народные песенки, потешки, небольшие занимательные сценки, используя игрушки, плоскостные фигурки, пальчиковый  театр. 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  <w:rPr>
                <w:rStyle w:val="c5"/>
                <w:rFonts w:eastAsiaTheme="majorEastAsia"/>
              </w:rPr>
            </w:pPr>
            <w:r>
              <w:rPr>
                <w:rStyle w:val="c5"/>
                <w:rFonts w:eastAsiaTheme="majorEastAsia"/>
                <w:color w:val="000000"/>
              </w:rPr>
              <w:t>Учить изображать описанную в небольшом  художественном тексте ситуацию.</w:t>
            </w:r>
          </w:p>
          <w:p w:rsidR="003C3C94" w:rsidRDefault="003C3C94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умений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игрушки, магнитная доска.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Озвучивание действий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4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Учить инсценировать с помощью учителя знакомые сказки, народные песенки, потешки, небольшие занимательные сценки, используя игрушки, плоскостные фигурки, пальчиковый  театр. 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Учить изображать описанную в небольшом  художественном тексте ситуацию.</w:t>
            </w:r>
          </w:p>
          <w:p w:rsidR="003C3C94" w:rsidRDefault="003C3C94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умений на практике.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игрушки, магнитная доска.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Подражание звукам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умений на практике.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4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Учить инсценировать с помощью учителя знакомые сказки, народные песенки, потешки, небольшие занимательные сценки, используя игрушки, плоскостные фигурки, пальчиковый  театр. 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Учить изображать описанную в небольшом  художественном тексте </w:t>
            </w:r>
            <w:r>
              <w:rPr>
                <w:rStyle w:val="c5"/>
                <w:rFonts w:eastAsiaTheme="majorEastAsia"/>
                <w:color w:val="000000"/>
              </w:rPr>
              <w:lastRenderedPageBreak/>
              <w:t>ситуацию.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игрушки, магнитная доска.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Словесное обозначению повторяющихся действий (приветствие, прощание, еда).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/>
              <w:rPr>
                <w:rStyle w:val="c0"/>
                <w:rFonts w:ascii="&amp;quot" w:hAnsi="&amp;quot"/>
                <w:color w:val="000000"/>
              </w:rPr>
            </w:pPr>
            <w:r>
              <w:rPr>
                <w:rStyle w:val="c0"/>
                <w:rFonts w:ascii="&amp;quot" w:hAnsi="&amp;quot"/>
                <w:color w:val="000000"/>
              </w:rPr>
              <w:t>Формирование у детей понятие о значении и культуре жестов и движений,  и их роли в процессе общения детей друг с другом.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умений на практике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игрушки, магнитная доска.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пониманию символов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 w:line="22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разнообразных символов, которые могут выступать, как средство, облегчающее развитие общения, речи, когнитивных функций (символизации, формирование элементарных представлений и понятий);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рассматривать и разучивать символы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пониманию символов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 w:line="22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разнообразных символов, которые помогают  освоению письма и чтения детьми.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рассматривать и разучивать символы.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пониманию символов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разнообразных символов, которые помогают  освоению письма и чтения детьми.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рассматривать и разучивать символы.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рассматривать и разучивать символы.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и разыгрывание типичных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жизненных        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умений на практике.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4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Учить инсценировать с помощью </w:t>
            </w:r>
            <w:r>
              <w:rPr>
                <w:rStyle w:val="c5"/>
                <w:rFonts w:eastAsiaTheme="majorEastAsia"/>
                <w:color w:val="000000"/>
              </w:rPr>
              <w:lastRenderedPageBreak/>
              <w:t xml:space="preserve">учителя знакомые сказки, народные песенки, потешки, небольшие занимательные сценки, используя игрушки, плоскостные фигурки, пальчиковый  театр. 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Учить изображать описанную в небольшом  художественном тексте ситуацию.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умений на практике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умения обращаться к взрослому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участвовать в смоделированных ситуациях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умения обращаться к взрослому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 и разыгрывание типичных жизненных        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Усвоение детьми общественных норм и ценностей, принятых в обществе, через игровые и проблемные ситуации.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умений на практике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игрушками, предметами быта и соотнесение их с символом.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умений на практике.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4" w:firstLine="33"/>
              <w:jc w:val="both"/>
              <w:rPr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 xml:space="preserve">Учить инсценировать с помощью учителя знакомые сказки, народные песенки, потешки, небольшие занимательные сценки, используя игрушки, плоскостные фигурки, пальчиковый  театр. </w:t>
            </w:r>
          </w:p>
          <w:p w:rsidR="003C3C94" w:rsidRDefault="003C3C94">
            <w:pPr>
              <w:pStyle w:val="c50"/>
              <w:spacing w:before="0" w:beforeAutospacing="0" w:after="0" w:afterAutospacing="0" w:line="220" w:lineRule="atLeast"/>
              <w:ind w:right="10" w:firstLine="3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3C3C94" w:rsidTr="003C3C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умения узнавать предмет и явления  по звуку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94" w:rsidRDefault="003C3C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 способности узнавать и различать неречевые звуки: шум дождя, шелест листвы, звук проезжающих машин, гул самолёта и т.д. </w:t>
            </w:r>
          </w:p>
          <w:p w:rsidR="003C3C94" w:rsidRDefault="003C3C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 слухового внимания и слуховой памяти. 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ситуации.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План-схема,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и предметные</w:t>
            </w:r>
          </w:p>
          <w:p w:rsidR="003C3C94" w:rsidRDefault="003C3C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</w:tr>
    </w:tbl>
    <w:p w:rsidR="003C3C94" w:rsidRDefault="003C3C94" w:rsidP="003C3C94">
      <w:pPr>
        <w:tabs>
          <w:tab w:val="left" w:pos="2120"/>
        </w:tabs>
        <w:spacing w:after="0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tabs>
          <w:tab w:val="left" w:pos="2120"/>
        </w:tabs>
        <w:spacing w:after="0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текущего контроля</w:t>
      </w:r>
    </w:p>
    <w:p w:rsidR="003C3C94" w:rsidRDefault="003C3C94" w:rsidP="003C3C94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6030"/>
        <w:gridCol w:w="7442"/>
      </w:tblGrid>
      <w:tr w:rsidR="003C3C94" w:rsidTr="003C3C94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Контрольно-оценочная деятельность</w:t>
            </w:r>
          </w:p>
          <w:p w:rsidR="003C3C94" w:rsidRDefault="003C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C94" w:rsidTr="003C3C94"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3C3C94" w:rsidRDefault="003C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</w:tr>
      <w:tr w:rsidR="003C3C94" w:rsidTr="003C3C94">
        <w:tc>
          <w:tcPr>
            <w:tcW w:w="1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3C3C94" w:rsidTr="003C3C94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умений на практике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теоретического материала </w:t>
            </w:r>
          </w:p>
        </w:tc>
      </w:tr>
      <w:tr w:rsidR="003C3C94" w:rsidTr="003C3C94">
        <w:tc>
          <w:tcPr>
            <w:tcW w:w="1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3C3C94" w:rsidTr="003C3C94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умений на практике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теоретического материала</w:t>
            </w:r>
          </w:p>
        </w:tc>
      </w:tr>
      <w:tr w:rsidR="003C3C94" w:rsidTr="003C3C94">
        <w:tc>
          <w:tcPr>
            <w:tcW w:w="1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3C3C94" w:rsidTr="003C3C94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умений на практике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теоретического материала</w:t>
            </w:r>
          </w:p>
        </w:tc>
      </w:tr>
      <w:tr w:rsidR="003C3C94" w:rsidTr="003C3C94">
        <w:tc>
          <w:tcPr>
            <w:tcW w:w="1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3C3C94" w:rsidTr="003C3C94">
        <w:trPr>
          <w:trHeight w:val="29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умений на практике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теоретического материала</w:t>
            </w:r>
          </w:p>
        </w:tc>
      </w:tr>
    </w:tbl>
    <w:p w:rsidR="003C3C94" w:rsidRDefault="003C3C94" w:rsidP="003C3C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3C3C94">
          <w:type w:val="nextColumn"/>
          <w:pgSz w:w="16838" w:h="11906" w:orient="landscape"/>
          <w:pgMar w:top="1134" w:right="567" w:bottom="1134" w:left="1701" w:header="709" w:footer="709" w:gutter="0"/>
          <w:paperSrc w:first="15" w:other="15"/>
          <w:cols w:space="720"/>
        </w:sectPr>
      </w:pPr>
    </w:p>
    <w:p w:rsidR="003C3C94" w:rsidRDefault="003C3C94" w:rsidP="003C3C94">
      <w:pPr>
        <w:tabs>
          <w:tab w:val="left" w:pos="2120"/>
        </w:tabs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РЕКОМЕНДАЦИИ ПО УЧЕБНО-МЕТОДИЧЕСКОМУ И МАТЕРИАЛЬНО-ТЕХНИЧЕСКОМУ ОБЕСПЕЧЕНИЮ</w:t>
      </w:r>
    </w:p>
    <w:p w:rsidR="003C3C94" w:rsidRDefault="003C3C94" w:rsidP="003C3C94">
      <w:pPr>
        <w:numPr>
          <w:ilvl w:val="0"/>
          <w:numId w:val="4"/>
        </w:numPr>
        <w:tabs>
          <w:tab w:val="left" w:pos="0"/>
          <w:tab w:val="left" w:pos="1287"/>
        </w:tabs>
        <w:spacing w:after="0" w:line="36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«Альтернативная коммуникация».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Методический сборник. Автор-составитель Штягинова Е. А.</w:t>
      </w:r>
      <w:r>
        <w:rPr>
          <w:rFonts w:ascii="Times New Roman" w:eastAsia="Calibri" w:hAnsi="Times New Roman" w:cs="Times New Roman"/>
          <w:sz w:val="24"/>
          <w:szCs w:val="24"/>
        </w:rPr>
        <w:t>Городская общественная организация инвалидов «Общество «Даун синдром». Новосибирск</w:t>
      </w:r>
    </w:p>
    <w:p w:rsidR="003C3C94" w:rsidRDefault="003C3C94" w:rsidP="003C3C94">
      <w:pPr>
        <w:numPr>
          <w:ilvl w:val="0"/>
          <w:numId w:val="4"/>
        </w:numPr>
        <w:tabs>
          <w:tab w:val="left" w:pos="0"/>
          <w:tab w:val="left" w:pos="1287"/>
        </w:tabs>
        <w:autoSpaceDE w:val="0"/>
        <w:autoSpaceDN w:val="0"/>
        <w:adjustRightInd w:val="0"/>
        <w:spacing w:after="0" w:line="360" w:lineRule="auto"/>
        <w:ind w:left="426" w:firstLine="0"/>
        <w:contextualSpacing/>
        <w:jc w:val="both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</w:rPr>
        <w:t>Фрост Л., Бонди Э. "Система альтернативной коммуникации с помощью карточек (peks)" Перевод с английского, Теревинф</w:t>
      </w:r>
    </w:p>
    <w:p w:rsidR="003C3C94" w:rsidRDefault="003C3C94" w:rsidP="003C3C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3C3C94" w:rsidRDefault="003C3C94" w:rsidP="003C3C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C94" w:rsidRDefault="003C3C94" w:rsidP="003C3C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5530"/>
      </w:tblGrid>
      <w:tr w:rsidR="003C3C94" w:rsidTr="003C3C94">
        <w:trPr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пособия для педагога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Методические рекомендации для учителя</w:t>
            </w:r>
          </w:p>
          <w:p w:rsidR="003C3C94" w:rsidRDefault="003C3C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Коммуникативная игра как средство формирования положительных отношений между участниками образовательного процесса в системе психолого-педагогического сопровождения детей с расстройствами аутистического спектра / Л. Н.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Демьянчук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Н. В. Лебедева, Т. Н. Мирзоева. - Санкт-Петербург: Изд-во РГПУ</w:t>
            </w:r>
          </w:p>
        </w:tc>
      </w:tr>
      <w:tr w:rsidR="003C3C94" w:rsidTr="003C3C94">
        <w:trPr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Классная доска с набором креплений для картинок, постеров, таблиц; телевизор;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-проигрыватель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-выходом, компьютер с программным обеспечением; слайд -проектор; мультимедиапроектор; магнитная доска; экран.</w:t>
            </w:r>
          </w:p>
        </w:tc>
      </w:tr>
      <w:tr w:rsidR="003C3C94" w:rsidTr="003C3C94">
        <w:trPr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94" w:rsidRDefault="003C3C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средства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94" w:rsidRDefault="003C3C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 (слоги, слова), предметные  и сюжетные картинки,</w:t>
            </w:r>
          </w:p>
          <w:p w:rsidR="003C3C94" w:rsidRDefault="003C3C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пальчиковый театр «Теремок», «Колобок», плоскостные игрушки, настольные игры</w:t>
            </w:r>
          </w:p>
        </w:tc>
      </w:tr>
    </w:tbl>
    <w:p w:rsidR="003C3C94" w:rsidRDefault="003C3C94" w:rsidP="003C3C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C94" w:rsidRDefault="003C3C94" w:rsidP="003C3C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C94" w:rsidRDefault="003C3C94" w:rsidP="003C3C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КОРРЕКЦИОННОГО КУРСА</w:t>
      </w:r>
    </w:p>
    <w:p w:rsidR="003C3C94" w:rsidRDefault="003C3C94" w:rsidP="003C3C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C94" w:rsidRDefault="003C3C94" w:rsidP="003C3C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может уметь:</w:t>
      </w:r>
    </w:p>
    <w:p w:rsidR="003C3C94" w:rsidRDefault="003C3C94" w:rsidP="003C3C94">
      <w:pPr>
        <w:widowControl w:val="0"/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Выражать свои намерения посредством тотальной коммуникации (использования предметных, жестовых, графических символов)</w:t>
      </w:r>
    </w:p>
    <w:p w:rsidR="003C3C94" w:rsidRDefault="003C3C94" w:rsidP="003C3C94">
      <w:pPr>
        <w:numPr>
          <w:ilvl w:val="0"/>
          <w:numId w:val="5"/>
        </w:numPr>
        <w:tabs>
          <w:tab w:val="left" w:pos="567"/>
          <w:tab w:val="left" w:pos="552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Отслеживать жесты собеседника и правильно их воспринимать в процессе общения; </w:t>
      </w:r>
    </w:p>
    <w:p w:rsidR="003C3C94" w:rsidRDefault="003C3C94" w:rsidP="003C3C94">
      <w:pPr>
        <w:widowControl w:val="0"/>
        <w:numPr>
          <w:ilvl w:val="0"/>
          <w:numId w:val="5"/>
        </w:numPr>
        <w:tabs>
          <w:tab w:val="left" w:pos="567"/>
          <w:tab w:val="left" w:pos="552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 и точно использовать жесты (увеличивается количество используемых жестов).</w:t>
      </w:r>
    </w:p>
    <w:p w:rsidR="003C3C94" w:rsidRDefault="003C3C94" w:rsidP="003C3C94">
      <w:pPr>
        <w:widowControl w:val="0"/>
        <w:numPr>
          <w:ilvl w:val="0"/>
          <w:numId w:val="5"/>
        </w:numPr>
        <w:tabs>
          <w:tab w:val="left" w:pos="567"/>
          <w:tab w:val="left" w:pos="552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Усвоение детьми общественных норм и ценностей, принятых в обществе.</w:t>
      </w:r>
    </w:p>
    <w:p w:rsidR="003C3C94" w:rsidRDefault="003C3C94" w:rsidP="003C3C94">
      <w:pPr>
        <w:pStyle w:val="a3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C3C94" w:rsidRDefault="003C3C94" w:rsidP="003C3C9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3C94" w:rsidRDefault="003C3C94" w:rsidP="003C3C9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BCD" w:rsidRDefault="00E37BCD"/>
    <w:sectPr w:rsidR="00E37BCD" w:rsidSect="00E3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431"/>
    <w:multiLevelType w:val="hybridMultilevel"/>
    <w:tmpl w:val="2ED2A688"/>
    <w:lvl w:ilvl="0" w:tplc="6B9CB9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55C41"/>
    <w:multiLevelType w:val="hybridMultilevel"/>
    <w:tmpl w:val="F00EFB60"/>
    <w:lvl w:ilvl="0" w:tplc="6B9CB9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F604A"/>
    <w:multiLevelType w:val="hybridMultilevel"/>
    <w:tmpl w:val="A1BA079A"/>
    <w:lvl w:ilvl="0" w:tplc="ED08F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87C6B"/>
    <w:multiLevelType w:val="hybridMultilevel"/>
    <w:tmpl w:val="F9CE002E"/>
    <w:lvl w:ilvl="0" w:tplc="0419000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B2FF0"/>
    <w:multiLevelType w:val="hybridMultilevel"/>
    <w:tmpl w:val="686A238E"/>
    <w:lvl w:ilvl="0" w:tplc="6B9CB9B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3C94"/>
    <w:rsid w:val="003C3C94"/>
    <w:rsid w:val="009A0857"/>
    <w:rsid w:val="00E3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94"/>
    <w:pPr>
      <w:spacing w:after="120"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c50">
    <w:name w:val="c50"/>
    <w:basedOn w:val="a"/>
    <w:rsid w:val="003C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3C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3C94"/>
  </w:style>
  <w:style w:type="character" w:customStyle="1" w:styleId="c5">
    <w:name w:val="c5"/>
    <w:basedOn w:val="a0"/>
    <w:rsid w:val="003C3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3839</Words>
  <Characters>21883</Characters>
  <Application>Microsoft Office Word</Application>
  <DocSecurity>0</DocSecurity>
  <Lines>182</Lines>
  <Paragraphs>51</Paragraphs>
  <ScaleCrop>false</ScaleCrop>
  <Company/>
  <LinksUpToDate>false</LinksUpToDate>
  <CharactersWithSpaces>25671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2020-11-17T09:00:00Z</dcterms:created>
  <dcterms:modified xsi:type="dcterms:W3CDTF">2020-11-17T09:00:00Z</dcterms:modified>
</cp:coreProperties>
</file>